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97" w:rsidRPr="00E60CCC" w:rsidRDefault="00C42A97" w:rsidP="00E60CCC">
      <w:pPr>
        <w:pStyle w:val="c5"/>
        <w:shd w:val="clear" w:color="auto" w:fill="FFFFFF"/>
        <w:spacing w:before="0" w:beforeAutospacing="0" w:after="0" w:afterAutospacing="0"/>
        <w:jc w:val="center"/>
      </w:pPr>
      <w:r w:rsidRPr="00E60CCC">
        <w:rPr>
          <w:rStyle w:val="c2"/>
          <w:b/>
          <w:bCs/>
        </w:rPr>
        <w:t>Дидактические игры по развитию речи детей 2-3 лет.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В раннем детстве ребёнок овладевает величайшим достоянием человечества - речью. Задачи всест</w:t>
      </w:r>
      <w:r w:rsidR="00E60CCC">
        <w:rPr>
          <w:rStyle w:val="c0"/>
        </w:rPr>
        <w:t xml:space="preserve">ороннего развития ребёнка будут решаться </w:t>
      </w:r>
      <w:r w:rsidRPr="00E60CCC">
        <w:rPr>
          <w:rStyle w:val="c0"/>
        </w:rPr>
        <w:t>полноценно только при условии правильного обучения речи.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7"/>
          <w:b/>
          <w:bCs/>
          <w:i/>
          <w:iCs/>
        </w:rPr>
        <w:t>Существует три вида дидактических игр: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7"/>
          <w:b/>
          <w:bCs/>
          <w:i/>
          <w:iCs/>
        </w:rPr>
        <w:t>Игры с предметами или игрушками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Направлены на развитие тактильных ощущений, умения манипулировать с различными предметами и игрушками, развивают творческое воображение, мышление.</w:t>
      </w:r>
    </w:p>
    <w:p w:rsidR="00C42A97" w:rsidRPr="00E60CCC" w:rsidRDefault="00BC19A3" w:rsidP="00E60CCC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/>
          <w:bCs/>
        </w:rPr>
        <w:t>1</w:t>
      </w:r>
      <w:r w:rsidR="00C42A97" w:rsidRPr="00E60CCC">
        <w:rPr>
          <w:rStyle w:val="c2"/>
          <w:b/>
          <w:bCs/>
        </w:rPr>
        <w:t>. Почтальон принёс открытку.</w:t>
      </w:r>
    </w:p>
    <w:p w:rsidR="00C42A97" w:rsidRPr="00E60CCC" w:rsidRDefault="00BC19A3" w:rsidP="00E60CCC">
      <w:pPr>
        <w:pStyle w:val="c1"/>
        <w:shd w:val="clear" w:color="auto" w:fill="FFFFFF"/>
        <w:spacing w:before="0" w:beforeAutospacing="0" w:after="0" w:afterAutospacing="0"/>
      </w:pPr>
      <w:r w:rsidRPr="00BC19A3">
        <w:rPr>
          <w:rStyle w:val="c0"/>
          <w:noProof/>
        </w:rPr>
        <w:drawing>
          <wp:anchor distT="0" distB="0" distL="114300" distR="114300" simplePos="0" relativeHeight="251659264" behindDoc="1" locked="0" layoutInCell="1" allowOverlap="1" wp14:anchorId="516F92CC" wp14:editId="405F7E91">
            <wp:simplePos x="0" y="0"/>
            <wp:positionH relativeFrom="margin">
              <wp:posOffset>-95250</wp:posOffset>
            </wp:positionH>
            <wp:positionV relativeFrom="paragraph">
              <wp:posOffset>92075</wp:posOffset>
            </wp:positionV>
            <wp:extent cx="1483360" cy="1112520"/>
            <wp:effectExtent l="133350" t="76200" r="78740" b="125730"/>
            <wp:wrapTight wrapText="bothSides">
              <wp:wrapPolygon edited="0">
                <wp:start x="832" y="-1479"/>
                <wp:lineTo x="-1942" y="-740"/>
                <wp:lineTo x="-1942" y="20712"/>
                <wp:lineTo x="832" y="22932"/>
                <wp:lineTo x="832" y="23671"/>
                <wp:lineTo x="19695" y="23671"/>
                <wp:lineTo x="19973" y="22932"/>
                <wp:lineTo x="22469" y="17384"/>
                <wp:lineTo x="22469" y="5178"/>
                <wp:lineTo x="19973" y="-370"/>
                <wp:lineTo x="19695" y="-1479"/>
                <wp:lineTo x="832" y="-1479"/>
              </wp:wrapPolygon>
            </wp:wrapTight>
            <wp:docPr id="2" name="Рисунок 2" descr="C:\Users\DNS\Desktop\29379f39-f5fa-4ebb-87fc-d810c5bd9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29379f39-f5fa-4ebb-87fc-d810c5bd9f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1125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97" w:rsidRPr="00E60CCC">
        <w:rPr>
          <w:rStyle w:val="c0"/>
        </w:rPr>
        <w:t>Цель: Учить образовывать формы глаголов в настоящем времени.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Ход:</w:t>
      </w:r>
      <w:r w:rsidR="00E60CCC">
        <w:t xml:space="preserve"> </w:t>
      </w:r>
      <w:proofErr w:type="gramStart"/>
      <w:r w:rsidRPr="00E60CCC">
        <w:rPr>
          <w:rStyle w:val="c0"/>
        </w:rPr>
        <w:t>В</w:t>
      </w:r>
      <w:proofErr w:type="gramEnd"/>
      <w:r w:rsidRPr="00E60CCC">
        <w:rPr>
          <w:rStyle w:val="c0"/>
        </w:rPr>
        <w:t xml:space="preserve"> дверь кто-то стучит.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 xml:space="preserve">Воспитатель: Ребята, нам почтальон принёс открытки. Сейчас мы их рассмотрим вместе. Кто на этой открытке нарисован. </w:t>
      </w:r>
      <w:r w:rsidR="00E60CCC">
        <w:rPr>
          <w:rStyle w:val="c0"/>
        </w:rPr>
        <w:t>Правильно, Мишка. Что он делает</w:t>
      </w:r>
      <w:r w:rsidRPr="00E60CCC">
        <w:rPr>
          <w:rStyle w:val="c0"/>
        </w:rPr>
        <w:t>? Да, барабанит. Эта открытка адресована Оле. Оля, запомни свою открытку. Вот эта открытка адресована Паше. Кто изображён, что делает?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 xml:space="preserve">Таким образом, дети правильно называют персонаж, и его действия. </w:t>
      </w:r>
      <w:r w:rsidR="00E60CCC">
        <w:rPr>
          <w:rStyle w:val="c0"/>
        </w:rPr>
        <w:t xml:space="preserve">Затем воспитатель перемешивает </w:t>
      </w:r>
      <w:r w:rsidRPr="00E60CCC">
        <w:rPr>
          <w:rStyle w:val="c0"/>
        </w:rPr>
        <w:t>открытки, показывает по одной, а дети отгадывают, чья это открытка.</w:t>
      </w:r>
    </w:p>
    <w:p w:rsidR="00C42A97" w:rsidRPr="00E60CCC" w:rsidRDefault="00BC19A3" w:rsidP="00E60CCC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/>
          <w:bCs/>
        </w:rPr>
        <w:t>2</w:t>
      </w:r>
      <w:r w:rsidR="00C42A97" w:rsidRPr="00E60CCC">
        <w:rPr>
          <w:rStyle w:val="c2"/>
          <w:b/>
          <w:bCs/>
        </w:rPr>
        <w:t>. Что за предмет?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учить правильно называть предмет.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Ход:</w:t>
      </w:r>
      <w:r w:rsidR="00E60CCC">
        <w:t xml:space="preserve"> </w:t>
      </w:r>
      <w:r w:rsidRPr="00E60CCC">
        <w:rPr>
          <w:rStyle w:val="c0"/>
        </w:rPr>
        <w:t>Ребёнок достаёт из чудесного мешочка предмет, игрушку, называет его.</w:t>
      </w:r>
    </w:p>
    <w:p w:rsidR="00C42A97" w:rsidRPr="00E60CCC" w:rsidRDefault="00BC19A3" w:rsidP="00E60CCC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/>
          <w:bCs/>
        </w:rPr>
        <w:t>3</w:t>
      </w:r>
      <w:r w:rsidR="00C42A97" w:rsidRPr="00E60CCC">
        <w:rPr>
          <w:rStyle w:val="c2"/>
          <w:b/>
          <w:bCs/>
        </w:rPr>
        <w:t>. Разноцветный сундучок.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Учить детей называть предметы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Ход:</w:t>
      </w:r>
      <w:r w:rsidR="00E60CCC">
        <w:t xml:space="preserve"> </w:t>
      </w:r>
      <w:r w:rsidRPr="00E60CCC">
        <w:rPr>
          <w:rStyle w:val="c0"/>
        </w:rPr>
        <w:t>Воспитатель показывает детям сундучок и говорит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Я картинки положила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В разноцветный сундучок.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Ну-ка, Ира, загляни-ка,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Вынь картинку, назови.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Дети достают картинку, называют, что на ней изображено.</w:t>
      </w:r>
    </w:p>
    <w:p w:rsidR="00C42A97" w:rsidRPr="00E60CCC" w:rsidRDefault="00BC19A3" w:rsidP="00E60CCC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/>
          <w:bCs/>
        </w:rPr>
        <w:t>4</w:t>
      </w:r>
      <w:r w:rsidR="00C42A97" w:rsidRPr="00E60CCC">
        <w:rPr>
          <w:rStyle w:val="c2"/>
          <w:b/>
          <w:bCs/>
        </w:rPr>
        <w:t>. Волшебный кубик</w:t>
      </w:r>
      <w:r w:rsidR="00E60CCC">
        <w:rPr>
          <w:rStyle w:val="c2"/>
          <w:b/>
          <w:bCs/>
        </w:rPr>
        <w:t>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 xml:space="preserve">Цель: Учить чётко произносить звуки, </w:t>
      </w:r>
      <w:proofErr w:type="spellStart"/>
      <w:r w:rsidRPr="00E60CCC">
        <w:rPr>
          <w:rStyle w:val="c0"/>
        </w:rPr>
        <w:t>звукоподражать</w:t>
      </w:r>
      <w:proofErr w:type="spellEnd"/>
      <w:r w:rsidRPr="00E60CCC">
        <w:rPr>
          <w:rStyle w:val="c0"/>
        </w:rPr>
        <w:t xml:space="preserve"> животным.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Ход:</w:t>
      </w:r>
      <w:r w:rsidR="00E60CCC">
        <w:t xml:space="preserve"> </w:t>
      </w:r>
      <w:r w:rsidRPr="00E60CCC">
        <w:rPr>
          <w:rStyle w:val="c0"/>
        </w:rPr>
        <w:t>Ребёнок бросает кубик и вместе с воспитателем произносит  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«Вертись, крутись, на бочок ложись». Затем ребёнок изображает то, что нарис</w:t>
      </w:r>
      <w:r w:rsidR="00E60CCC">
        <w:rPr>
          <w:rStyle w:val="c0"/>
        </w:rPr>
        <w:t>овано на верхней грани кубика (</w:t>
      </w:r>
      <w:r w:rsidRPr="00E60CCC">
        <w:rPr>
          <w:rStyle w:val="c0"/>
        </w:rPr>
        <w:t xml:space="preserve">н-р, самолёт), и произнести соответствующий звук </w:t>
      </w:r>
      <w:proofErr w:type="gramStart"/>
      <w:r w:rsidRPr="00E60CCC">
        <w:rPr>
          <w:rStyle w:val="c0"/>
        </w:rPr>
        <w:t>( У</w:t>
      </w:r>
      <w:proofErr w:type="gramEnd"/>
      <w:r w:rsidRPr="00E60CCC">
        <w:rPr>
          <w:rStyle w:val="c0"/>
        </w:rPr>
        <w:t>-у-у).</w:t>
      </w:r>
    </w:p>
    <w:p w:rsidR="00C42A97" w:rsidRPr="00E60CCC" w:rsidRDefault="00BC19A3" w:rsidP="00E60CCC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/>
          <w:bCs/>
        </w:rPr>
        <w:t>5</w:t>
      </w:r>
      <w:r w:rsidR="00C42A97" w:rsidRPr="00E60CCC">
        <w:rPr>
          <w:rStyle w:val="c2"/>
          <w:b/>
          <w:bCs/>
        </w:rPr>
        <w:t>. Помоги мишутке найти свою тарелку.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Учить детей сравнивать предметы по размеру (большой- маленький), сопоставлять их (маленькая тарелочка- маленькому мишутке, большая – большому медведю).</w:t>
      </w:r>
    </w:p>
    <w:p w:rsidR="00C42A97" w:rsidRPr="00BC19A3" w:rsidRDefault="00BC19A3" w:rsidP="00E60CCC">
      <w:pPr>
        <w:pStyle w:val="c1"/>
        <w:shd w:val="clear" w:color="auto" w:fill="FFFFFF"/>
        <w:spacing w:before="0" w:beforeAutospacing="0" w:after="0" w:afterAutospacing="0"/>
        <w:rPr>
          <w:b/>
          <w:bCs/>
        </w:rPr>
      </w:pPr>
      <w:r w:rsidRPr="00BC19A3">
        <w:rPr>
          <w:rStyle w:val="c2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3934BE2" wp14:editId="54D2F584">
            <wp:simplePos x="0" y="0"/>
            <wp:positionH relativeFrom="column">
              <wp:align>left</wp:align>
            </wp:positionH>
            <wp:positionV relativeFrom="paragraph">
              <wp:posOffset>90170</wp:posOffset>
            </wp:positionV>
            <wp:extent cx="1423035" cy="1066800"/>
            <wp:effectExtent l="133350" t="76200" r="81915" b="133350"/>
            <wp:wrapTight wrapText="bothSides">
              <wp:wrapPolygon edited="0">
                <wp:start x="867" y="-1543"/>
                <wp:lineTo x="-2024" y="-771"/>
                <wp:lineTo x="-2024" y="20829"/>
                <wp:lineTo x="867" y="23914"/>
                <wp:lineTo x="19663" y="23914"/>
                <wp:lineTo x="19952" y="23143"/>
                <wp:lineTo x="22554" y="18129"/>
                <wp:lineTo x="22554" y="5400"/>
                <wp:lineTo x="19952" y="-386"/>
                <wp:lineTo x="19663" y="-1543"/>
                <wp:lineTo x="867" y="-1543"/>
              </wp:wrapPolygon>
            </wp:wrapTight>
            <wp:docPr id="1" name="Рисунок 1" descr="C:\Users\DNS\Desktop\ab6f4ea9-82c3-4b5d-8e96-f6c8f27f6f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ab6f4ea9-82c3-4b5d-8e96-f6c8f27f6f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066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97" w:rsidRPr="00E60CCC">
        <w:rPr>
          <w:rStyle w:val="c2"/>
          <w:b/>
          <w:bCs/>
        </w:rPr>
        <w:t>7. У кого какая шубка.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Учить детей вычленять характерные особенности животных и птиц.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Воспитатель показывает картинки и предлагает детям назвать, у кого шубка из меха, а у кого из перьев.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7"/>
          <w:b/>
          <w:bCs/>
          <w:i/>
          <w:iCs/>
        </w:rPr>
        <w:t>Словесные игры.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Они построены на словах и действиях играющи</w:t>
      </w:r>
      <w:r w:rsidR="00E60CCC">
        <w:rPr>
          <w:rStyle w:val="c0"/>
        </w:rPr>
        <w:t xml:space="preserve">х. Такие игры служат средством </w:t>
      </w:r>
      <w:r w:rsidRPr="00E60CCC">
        <w:rPr>
          <w:rStyle w:val="c0"/>
        </w:rPr>
        <w:t xml:space="preserve">развития памяти, внимания, связной диалогической речи, умения и желания выражать свои мысли. Воспитание </w:t>
      </w:r>
      <w:r w:rsidRPr="00E60CCC">
        <w:rPr>
          <w:rStyle w:val="c0"/>
        </w:rPr>
        <w:t>правильного звукопроизношения, уточнение, закрепление и активизацию словаря.</w:t>
      </w:r>
    </w:p>
    <w:p w:rsidR="00C42A97" w:rsidRPr="00E60CCC" w:rsidRDefault="00E60CCC" w:rsidP="00E60CCC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/>
          <w:bCs/>
        </w:rPr>
        <w:t xml:space="preserve">1. </w:t>
      </w:r>
      <w:r w:rsidR="00C42A97" w:rsidRPr="00E60CCC">
        <w:rPr>
          <w:rStyle w:val="c2"/>
          <w:b/>
          <w:bCs/>
        </w:rPr>
        <w:t>Эхо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Учить правильно и чётко произносить гласные звуки.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Ход:</w:t>
      </w:r>
      <w:r w:rsidR="00E60CCC">
        <w:t xml:space="preserve"> </w:t>
      </w:r>
      <w:r w:rsidRPr="00E60CCC">
        <w:rPr>
          <w:rStyle w:val="c0"/>
        </w:rPr>
        <w:t xml:space="preserve">Воспитатель громко произносит А-А-А, ребёнок " Эхо" тихо отвечает: а-а-а. И так далее. Можно так же использовать сочетания гласных звуков: ау, </w:t>
      </w:r>
      <w:proofErr w:type="spellStart"/>
      <w:r w:rsidRPr="00E60CCC">
        <w:rPr>
          <w:rStyle w:val="c0"/>
        </w:rPr>
        <w:t>уа</w:t>
      </w:r>
      <w:proofErr w:type="spellEnd"/>
      <w:r w:rsidRPr="00E60CCC">
        <w:rPr>
          <w:rStyle w:val="c0"/>
        </w:rPr>
        <w:t xml:space="preserve"> </w:t>
      </w:r>
      <w:proofErr w:type="spellStart"/>
      <w:r w:rsidRPr="00E60CCC">
        <w:rPr>
          <w:rStyle w:val="c0"/>
        </w:rPr>
        <w:t>и.т.д</w:t>
      </w:r>
      <w:proofErr w:type="spellEnd"/>
      <w:r w:rsidRPr="00E60CCC">
        <w:rPr>
          <w:rStyle w:val="c0"/>
        </w:rPr>
        <w:t>.</w:t>
      </w:r>
    </w:p>
    <w:p w:rsidR="00C42A97" w:rsidRPr="00E60CCC" w:rsidRDefault="00BC19A3" w:rsidP="00E60CCC">
      <w:pPr>
        <w:pStyle w:val="c1"/>
        <w:shd w:val="clear" w:color="auto" w:fill="FFFFFF"/>
        <w:spacing w:before="0" w:beforeAutospacing="0" w:after="0" w:afterAutospacing="0"/>
      </w:pPr>
      <w:r w:rsidRPr="00BC19A3">
        <w:rPr>
          <w:rStyle w:val="c2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5922693" wp14:editId="22DE929F">
            <wp:simplePos x="0" y="0"/>
            <wp:positionH relativeFrom="margin">
              <wp:align>right</wp:align>
            </wp:positionH>
            <wp:positionV relativeFrom="paragraph">
              <wp:posOffset>141605</wp:posOffset>
            </wp:positionV>
            <wp:extent cx="1566121" cy="1174591"/>
            <wp:effectExtent l="133350" t="76200" r="72390" b="140335"/>
            <wp:wrapTight wrapText="bothSides">
              <wp:wrapPolygon edited="0">
                <wp:start x="1051" y="-1402"/>
                <wp:lineTo x="-1839" y="-701"/>
                <wp:lineTo x="-1839" y="21378"/>
                <wp:lineTo x="-788" y="22079"/>
                <wp:lineTo x="1051" y="23831"/>
                <wp:lineTo x="19445" y="23831"/>
                <wp:lineTo x="19708" y="23130"/>
                <wp:lineTo x="21285" y="21729"/>
                <wp:lineTo x="22336" y="16472"/>
                <wp:lineTo x="22336" y="4906"/>
                <wp:lineTo x="19708" y="-350"/>
                <wp:lineTo x="19445" y="-1402"/>
                <wp:lineTo x="1051" y="-1402"/>
              </wp:wrapPolygon>
            </wp:wrapTight>
            <wp:docPr id="4" name="Рисунок 4" descr="C:\Users\DNS\Desktop\fcdd09bd-e5e1-449e-a993-ba542269f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fcdd09bd-e5e1-449e-a993-ba542269fc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21" cy="117459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97" w:rsidRPr="00E60CCC">
        <w:rPr>
          <w:rStyle w:val="c2"/>
          <w:b/>
          <w:bCs/>
        </w:rPr>
        <w:t>2. Паровоз.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Отрабатывать правильно</w:t>
      </w:r>
      <w:r w:rsidR="00E60CCC">
        <w:rPr>
          <w:rStyle w:val="c0"/>
        </w:rPr>
        <w:t>е произношение гласного звука «</w:t>
      </w:r>
      <w:r w:rsidRPr="00E60CCC">
        <w:rPr>
          <w:rStyle w:val="c0"/>
        </w:rPr>
        <w:t>У»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Ход:</w:t>
      </w:r>
      <w:r w:rsidR="00E60CCC">
        <w:t xml:space="preserve"> </w:t>
      </w:r>
      <w:r w:rsidRPr="00E60CCC">
        <w:rPr>
          <w:rStyle w:val="c0"/>
        </w:rPr>
        <w:t>Воспитатель предлагает ребёнку позвать паровоз. «У-у-у» гудит ребёнок, и паровоз едет на этот звук.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2"/>
          <w:b/>
          <w:bCs/>
        </w:rPr>
        <w:t>3. Лошадка.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Учить правильно произносить звук «И»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 xml:space="preserve">Воспитатель предлагает позвать лошадку. Ребёнок произносит </w:t>
      </w:r>
      <w:proofErr w:type="gramStart"/>
      <w:r w:rsidRPr="00E60CCC">
        <w:rPr>
          <w:rStyle w:val="c0"/>
        </w:rPr>
        <w:t>И-и</w:t>
      </w:r>
      <w:proofErr w:type="gramEnd"/>
      <w:r w:rsidRPr="00E60CCC">
        <w:rPr>
          <w:rStyle w:val="c0"/>
        </w:rPr>
        <w:t>-и, и лошадка скачет, ребёнок заканчивает произносить, лошадка останавливается. Далее лошадку зовёт следующий ребёнок.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7"/>
          <w:b/>
          <w:bCs/>
          <w:i/>
          <w:iCs/>
        </w:rPr>
        <w:t>Настольно-печатные</w:t>
      </w:r>
      <w:r w:rsidR="00E60CCC">
        <w:t xml:space="preserve">. </w:t>
      </w:r>
      <w:r w:rsidRPr="00E60CCC">
        <w:rPr>
          <w:rStyle w:val="c0"/>
        </w:rPr>
        <w:t>Используется как наглядное пособие, направленное на развитие зрительной памяти и внимания.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2"/>
          <w:b/>
          <w:bCs/>
        </w:rPr>
        <w:t>1. Подбор картинок по парам.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Учить сравнивать предметы, находить одинаковые.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2"/>
          <w:b/>
          <w:bCs/>
        </w:rPr>
        <w:t>2. Разрезные картинки и кубики.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0"/>
        </w:rPr>
        <w:t>Цель: Развивать умение из отдельных частей</w:t>
      </w:r>
      <w:r w:rsidR="00E60CCC">
        <w:rPr>
          <w:rStyle w:val="c0"/>
        </w:rPr>
        <w:t xml:space="preserve"> </w:t>
      </w:r>
      <w:r w:rsidRPr="00E60CCC">
        <w:rPr>
          <w:rStyle w:val="c0"/>
        </w:rPr>
        <w:t>(2-4 частей) составлять целый предмет.</w:t>
      </w:r>
    </w:p>
    <w:p w:rsidR="00C42A97" w:rsidRPr="00E60CCC" w:rsidRDefault="00C42A97" w:rsidP="00E60CCC">
      <w:pPr>
        <w:pStyle w:val="c1"/>
        <w:shd w:val="clear" w:color="auto" w:fill="FFFFFF"/>
        <w:spacing w:before="0" w:beforeAutospacing="0" w:after="0" w:afterAutospacing="0"/>
      </w:pPr>
      <w:r w:rsidRPr="00E60CCC">
        <w:rPr>
          <w:rStyle w:val="c2"/>
          <w:b/>
          <w:bCs/>
        </w:rPr>
        <w:t>3. Найди такой же предмет</w:t>
      </w:r>
      <w:r w:rsidRPr="00E60CCC">
        <w:rPr>
          <w:rStyle w:val="c0"/>
        </w:rPr>
        <w:t>.</w:t>
      </w:r>
    </w:p>
    <w:p w:rsidR="00C42A97" w:rsidRDefault="00C42A97" w:rsidP="00E60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CCC" w:rsidRDefault="00E60CCC" w:rsidP="00E60CCC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  <w:r w:rsidRPr="00E60CCC">
        <w:rPr>
          <w:rStyle w:val="c2"/>
          <w:b/>
          <w:bCs/>
        </w:rPr>
        <w:lastRenderedPageBreak/>
        <w:t>Дидактическ</w:t>
      </w:r>
      <w:r>
        <w:rPr>
          <w:rStyle w:val="c2"/>
          <w:b/>
          <w:bCs/>
        </w:rPr>
        <w:t>ие игры по развитию речи детей 3-4 лет</w:t>
      </w:r>
      <w:r w:rsidRPr="00E60CCC">
        <w:rPr>
          <w:rStyle w:val="c2"/>
          <w:b/>
          <w:bCs/>
        </w:rPr>
        <w:t>.</w:t>
      </w:r>
    </w:p>
    <w:p w:rsidR="00434855" w:rsidRPr="00B81AE0" w:rsidRDefault="00B81AE0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B81AE0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Развитие слухового внимания. 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Игра «Угадай, кто кричит».</w:t>
      </w:r>
    </w:p>
    <w:p w:rsidR="00434855" w:rsidRPr="00F84542" w:rsidRDefault="00BC19A3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19A3">
        <w:rPr>
          <w:rFonts w:ascii="Times New Roman" w:eastAsia="Times New Roman" w:hAnsi="Times New Roman" w:cs="Times New Roman"/>
          <w:b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6558DB2" wp14:editId="4B29D947">
            <wp:simplePos x="0" y="0"/>
            <wp:positionH relativeFrom="column">
              <wp:align>left</wp:align>
            </wp:positionH>
            <wp:positionV relativeFrom="paragraph">
              <wp:posOffset>83820</wp:posOffset>
            </wp:positionV>
            <wp:extent cx="1564640" cy="1173480"/>
            <wp:effectExtent l="133350" t="76200" r="73660" b="140970"/>
            <wp:wrapTight wrapText="bothSides">
              <wp:wrapPolygon edited="0">
                <wp:start x="1052" y="-1403"/>
                <wp:lineTo x="-1841" y="-701"/>
                <wp:lineTo x="-1841" y="21390"/>
                <wp:lineTo x="-789" y="22091"/>
                <wp:lineTo x="1052" y="23844"/>
                <wp:lineTo x="19461" y="23844"/>
                <wp:lineTo x="19724" y="23143"/>
                <wp:lineTo x="21302" y="21740"/>
                <wp:lineTo x="22354" y="16481"/>
                <wp:lineTo x="22354" y="4909"/>
                <wp:lineTo x="19724" y="-351"/>
                <wp:lineTo x="19461" y="-1403"/>
                <wp:lineTo x="1052" y="-1403"/>
              </wp:wrapPolygon>
            </wp:wrapTight>
            <wp:docPr id="5" name="Рисунок 5" descr="C:\Users\DNS\Desktop\26301b98-ddcc-4269-b86c-1f81c8a43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26301b98-ddcc-4269-b86c-1f81c8a43a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855"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Воспитание у детей умения сосредоточивать слуховое внимание. Учить детей определять игрушку по звукоподражанию.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Подготовительная работа. Подготовить озвученные игрушки, изображающие знакомых детям домашних животных: корову, собаку, козу, кошку и др.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Краткое описание: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достает приготовленные игрушки (по одной), обыгрывает их, подражая крику соответствующих животных, затем просит детей послушать и угадать по голосу, кто придет к ним в гости. Выбранный взрослым ребенок уходит за дверь и, чуть приоткрыв ее, подает голос, подражая одному из животных, а дети угадывают, кто это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Методические указания. Игру можно повторять 5-6 раз. Следить, чтобы дети внимательно слушали.</w:t>
      </w:r>
      <w:r w:rsidR="003E7715" w:rsidRPr="003E7715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 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Активизи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ровать вопросами всех детей.</w:t>
      </w:r>
    </w:p>
    <w:p w:rsidR="00434855" w:rsidRPr="00B81AE0" w:rsidRDefault="00B81AE0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B81AE0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Развитие силы голоса.</w:t>
      </w:r>
    </w:p>
    <w:p w:rsidR="00434855" w:rsidRPr="00F84542" w:rsidRDefault="003E771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C19A3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396654D" wp14:editId="6BB93DF2">
            <wp:simplePos x="0" y="0"/>
            <wp:positionH relativeFrom="column">
              <wp:align>left</wp:align>
            </wp:positionH>
            <wp:positionV relativeFrom="paragraph">
              <wp:posOffset>112395</wp:posOffset>
            </wp:positionV>
            <wp:extent cx="1530985" cy="1148080"/>
            <wp:effectExtent l="133350" t="76200" r="88265" b="128270"/>
            <wp:wrapTight wrapText="bothSides">
              <wp:wrapPolygon edited="0">
                <wp:start x="806" y="-1434"/>
                <wp:lineTo x="-1881" y="-717"/>
                <wp:lineTo x="-1881" y="20788"/>
                <wp:lineTo x="538" y="22938"/>
                <wp:lineTo x="806" y="23655"/>
                <wp:lineTo x="19889" y="23655"/>
                <wp:lineTo x="20964" y="22221"/>
                <wp:lineTo x="22577" y="16845"/>
                <wp:lineTo x="22577" y="5018"/>
                <wp:lineTo x="20158" y="-358"/>
                <wp:lineTo x="19889" y="-1434"/>
                <wp:lineTo x="806" y="-1434"/>
              </wp:wrapPolygon>
            </wp:wrapTight>
            <wp:docPr id="6" name="Рисунок 6" descr="C:\Users\DNS\Desktop\b9583dab-58b6-47f2-9688-f2498eb13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b9583dab-58b6-47f2-9688-f2498eb13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148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855" w:rsidRPr="00F8454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Игра «Идите с нами играть».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Цель. Учить детей говорить громко. Выработка умения 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пользоваться громким голосом.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Подготовительная работа. Подобрать игрушки: мишку, зайку, лису.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Краткое описание:</w:t>
      </w:r>
      <w:r w:rsidR="00DE1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сидят полукругом. Взрослый на расстоянии 2-3 м от детей расставляет игрушки и говорит: «Мишке, зайке и ли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сичке скучно сидеть одним. Позовем их играть вместе с нами. Чтобы они нас услышали, звать надо громко, вот так: «Миша, иди!» Дети вместе с воспитателем зовут мишку, лису, зайку, потом играют с ними.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Методические указания. Следить, чтобы дети, когда зовут игрушки, говорили громко, а не кричали.</w:t>
      </w:r>
    </w:p>
    <w:p w:rsidR="00434855" w:rsidRPr="00B81AE0" w:rsidRDefault="00B81AE0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B81AE0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Развитие правильного звукопроизношения. 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Стихотворение А. </w:t>
      </w:r>
      <w:proofErr w:type="spellStart"/>
      <w:r w:rsidRPr="00F8454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Барто</w:t>
      </w:r>
      <w:proofErr w:type="spellEnd"/>
      <w:r w:rsidRPr="00F8454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«Кто как кричит?».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Добиваться правильного воспроизведения детьми различных звукоподражаний. Развитие способности к звукоподражанию, а также речевого слуха.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Кур стерегу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Кудах-тах</w:t>
      </w:r>
      <w:proofErr w:type="spellEnd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Ам-ам</w:t>
      </w:r>
      <w:proofErr w:type="spellEnd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там?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Кря-кря-кря!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Завтра дождь с утра!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Му-му</w:t>
      </w:r>
      <w:proofErr w:type="gramEnd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-у!</w:t>
      </w:r>
      <w:r w:rsidR="00DE1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Молока кому?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Методические указания. Читать стихотворение надо выразительно, во время чтения показывать детям соответ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ствующие игрушки.</w:t>
      </w:r>
    </w:p>
    <w:p w:rsidR="00434855" w:rsidRPr="00F84542" w:rsidRDefault="00B81AE0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1AE0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Развитие речевого </w:t>
      </w:r>
      <w:proofErr w:type="gramStart"/>
      <w:r w:rsidRPr="00B81AE0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дыхания.</w:t>
      </w:r>
      <w:r w:rsidR="00434855"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Игра «Птицеферма».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Развитие речевого дыхания. Учить детей на одном выдохе: произносить 3-4 слога.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Подготовительная работа. Подобрать звучащие игрушки: курицу, петуха, утку, гуся, цыпленка.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Краткое описание: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Взрослый показывает детям игрушки и воспроизводит 3 - 4 раза подряд их звучание. Игрушки убирают. Педагог говорит: «Пошли мы с вами на птицеферму. Идем, а </w:t>
      </w:r>
      <w:proofErr w:type="spellStart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навстречунам</w:t>
      </w:r>
      <w:proofErr w:type="spellEnd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 (показывает курицу) курица. Как она поздоровается с нами?» Дети: «ко-ко-ко».</w:t>
      </w:r>
      <w:r w:rsidR="00DE1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«Пошли мы дальше. Навстречу нам гусь. Как он поздоровается с нами?» Дети: «</w:t>
      </w:r>
      <w:proofErr w:type="gramStart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га-га</w:t>
      </w:r>
      <w:proofErr w:type="gramEnd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-га». Далее педагог последовательно показывает оставшиеся игрушки, а дети произносят соответ</w:t>
      </w: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ствующие звукоподражания.</w:t>
      </w:r>
    </w:p>
    <w:p w:rsidR="00434855" w:rsidRPr="00F84542" w:rsidRDefault="00434855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Методические указания.   Сначала говорят все участники игры, потом можно спросить трех-четырех детей по одному. Следить, чтобы звукоподражания (ко-ко-ко, </w:t>
      </w:r>
      <w:proofErr w:type="gramStart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га-га</w:t>
      </w:r>
      <w:proofErr w:type="gramEnd"/>
      <w:r w:rsidRPr="00F845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-га, пи-пи-пи, ку-ка-ре-ку, кря-кря-кря) дети произносили на одном выдохе. </w:t>
      </w:r>
    </w:p>
    <w:p w:rsidR="00434855" w:rsidRPr="00B81AE0" w:rsidRDefault="00B81AE0" w:rsidP="0043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B81AE0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Развитие высоты голоса. </w:t>
      </w:r>
    </w:p>
    <w:p w:rsidR="00B81AE0" w:rsidRDefault="00B81AE0" w:rsidP="00B81A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Игра «Три медведя».</w:t>
      </w:r>
    </w:p>
    <w:p w:rsidR="00E60CCC" w:rsidRPr="003E7715" w:rsidRDefault="003E7715" w:rsidP="003E771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715">
        <w:rPr>
          <w:noProof/>
          <w:color w:val="181818"/>
        </w:rPr>
        <w:drawing>
          <wp:anchor distT="0" distB="0" distL="114300" distR="114300" simplePos="0" relativeHeight="251663360" behindDoc="1" locked="0" layoutInCell="1" allowOverlap="1" wp14:anchorId="20E59071" wp14:editId="21E2F84C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1523365" cy="1142365"/>
            <wp:effectExtent l="133350" t="76200" r="76835" b="133985"/>
            <wp:wrapTight wrapText="bothSides">
              <wp:wrapPolygon edited="0">
                <wp:start x="810" y="-1441"/>
                <wp:lineTo x="-1891" y="-720"/>
                <wp:lineTo x="-1891" y="20892"/>
                <wp:lineTo x="540" y="23053"/>
                <wp:lineTo x="810" y="23773"/>
                <wp:lineTo x="19718" y="23773"/>
                <wp:lineTo x="20799" y="22332"/>
                <wp:lineTo x="22419" y="16929"/>
                <wp:lineTo x="22419" y="5043"/>
                <wp:lineTo x="19988" y="-360"/>
                <wp:lineTo x="19718" y="-1441"/>
                <wp:lineTo x="810" y="-1441"/>
              </wp:wrapPolygon>
            </wp:wrapTight>
            <wp:docPr id="7" name="Рисунок 7" descr="C:\Users\DNS\Desktop\fa7250c0-d939-41b1-8f72-9c4b73fa0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esktop\fa7250c0-d939-41b1-8f72-9c4b73fa0e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42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AE0" w:rsidRPr="00B81AE0">
        <w:rPr>
          <w:color w:val="111111"/>
        </w:rPr>
        <w:t>Цель. Воспитывать у </w:t>
      </w:r>
      <w:r w:rsidR="00B81AE0" w:rsidRPr="00B81AE0">
        <w:rPr>
          <w:rStyle w:val="a4"/>
          <w:b w:val="0"/>
          <w:color w:val="111111"/>
          <w:bdr w:val="none" w:sz="0" w:space="0" w:color="auto" w:frame="1"/>
        </w:rPr>
        <w:t>детей умение менять высоту голоса</w:t>
      </w:r>
      <w:r w:rsidR="00B81AE0" w:rsidRPr="00B81AE0">
        <w:rPr>
          <w:b/>
          <w:color w:val="111111"/>
        </w:rPr>
        <w:t xml:space="preserve">. </w:t>
      </w:r>
      <w:r w:rsidR="00B81AE0" w:rsidRPr="00B81AE0">
        <w:rPr>
          <w:color w:val="111111"/>
        </w:rPr>
        <w:t>Изменение тона </w:t>
      </w:r>
      <w:r w:rsidR="00B81AE0" w:rsidRPr="00B81AE0">
        <w:rPr>
          <w:rStyle w:val="a4"/>
          <w:b w:val="0"/>
          <w:color w:val="111111"/>
          <w:bdr w:val="none" w:sz="0" w:space="0" w:color="auto" w:frame="1"/>
        </w:rPr>
        <w:t>голоса по высоте</w:t>
      </w:r>
      <w:r w:rsidR="00B81AE0" w:rsidRPr="00B81AE0">
        <w:rPr>
          <w:b/>
          <w:color w:val="111111"/>
        </w:rPr>
        <w:t>.</w:t>
      </w:r>
      <w:r w:rsidR="00B81AE0">
        <w:rPr>
          <w:color w:val="111111"/>
        </w:rPr>
        <w:t xml:space="preserve"> </w:t>
      </w:r>
      <w:r w:rsidR="00B81AE0" w:rsidRPr="00B81AE0">
        <w:rPr>
          <w:color w:val="111111"/>
          <w:bdr w:val="none" w:sz="0" w:space="0" w:color="auto" w:frame="1"/>
        </w:rPr>
        <w:t>Краткое описание</w:t>
      </w:r>
      <w:r w:rsidR="00B81AE0" w:rsidRPr="00B81AE0">
        <w:rPr>
          <w:color w:val="111111"/>
        </w:rPr>
        <w:t>:</w:t>
      </w:r>
      <w:r w:rsidR="00B81AE0">
        <w:rPr>
          <w:color w:val="111111"/>
        </w:rPr>
        <w:t xml:space="preserve"> </w:t>
      </w:r>
      <w:r w:rsidR="00B81AE0" w:rsidRPr="00B81AE0">
        <w:rPr>
          <w:color w:val="111111"/>
        </w:rPr>
        <w:t>Взрослый рассказывает сказку </w:t>
      </w:r>
      <w:r w:rsidR="00B81AE0" w:rsidRPr="00B81AE0">
        <w:rPr>
          <w:i/>
          <w:iCs/>
          <w:color w:val="111111"/>
          <w:bdr w:val="none" w:sz="0" w:space="0" w:color="auto" w:frame="1"/>
        </w:rPr>
        <w:t>«Три медведя»</w:t>
      </w:r>
      <w:r w:rsidR="00B81AE0" w:rsidRPr="00B81AE0">
        <w:rPr>
          <w:color w:val="111111"/>
        </w:rPr>
        <w:t>, сопровождая свою речь показом иллюстраций. Потом задает детям вопросы, </w:t>
      </w:r>
      <w:proofErr w:type="gramStart"/>
      <w:r w:rsidR="00B81AE0" w:rsidRPr="00B81AE0">
        <w:rPr>
          <w:color w:val="111111"/>
          <w:u w:val="single"/>
          <w:bdr w:val="none" w:sz="0" w:space="0" w:color="auto" w:frame="1"/>
        </w:rPr>
        <w:t>например</w:t>
      </w:r>
      <w:proofErr w:type="gramEnd"/>
      <w:r w:rsidR="00B81AE0" w:rsidRPr="00B81AE0">
        <w:rPr>
          <w:color w:val="111111"/>
        </w:rPr>
        <w:t>: </w:t>
      </w:r>
      <w:r w:rsidR="00B81AE0" w:rsidRPr="00B81AE0">
        <w:rPr>
          <w:i/>
          <w:iCs/>
          <w:color w:val="111111"/>
          <w:bdr w:val="none" w:sz="0" w:space="0" w:color="auto" w:frame="1"/>
        </w:rPr>
        <w:t>«Что сказал Михаил Иванович, когда увидел, что его стул сдвинут?»</w:t>
      </w:r>
      <w:r w:rsidR="00B81AE0" w:rsidRPr="00B81AE0">
        <w:rPr>
          <w:color w:val="111111"/>
        </w:rPr>
        <w:t> Дети, отвечая на вопросы, меняют соответственно </w:t>
      </w:r>
      <w:r w:rsidR="00B81AE0" w:rsidRPr="00B81AE0">
        <w:rPr>
          <w:rStyle w:val="a4"/>
          <w:b w:val="0"/>
          <w:color w:val="111111"/>
          <w:bdr w:val="none" w:sz="0" w:space="0" w:color="auto" w:frame="1"/>
        </w:rPr>
        <w:t>высоту голоса</w:t>
      </w:r>
      <w:r w:rsidR="00B81AE0" w:rsidRPr="00B81AE0">
        <w:rPr>
          <w:b/>
          <w:color w:val="111111"/>
        </w:rPr>
        <w:t>.</w:t>
      </w:r>
      <w:bookmarkStart w:id="0" w:name="_GoBack"/>
      <w:bookmarkEnd w:id="0"/>
    </w:p>
    <w:sectPr w:rsidR="00E60CCC" w:rsidRPr="003E7715" w:rsidSect="00E60CCC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AF"/>
    <w:rsid w:val="003E7715"/>
    <w:rsid w:val="00434855"/>
    <w:rsid w:val="005F4CAF"/>
    <w:rsid w:val="00B81AE0"/>
    <w:rsid w:val="00BC19A3"/>
    <w:rsid w:val="00C42A97"/>
    <w:rsid w:val="00DE1E5E"/>
    <w:rsid w:val="00E60CCC"/>
    <w:rsid w:val="00E6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26D1"/>
  <w15:chartTrackingRefBased/>
  <w15:docId w15:val="{047E0478-2285-46C9-A592-937F1B45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A97"/>
  </w:style>
  <w:style w:type="paragraph" w:customStyle="1" w:styleId="c1">
    <w:name w:val="c1"/>
    <w:basedOn w:val="a"/>
    <w:rsid w:val="00C4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2A97"/>
  </w:style>
  <w:style w:type="character" w:customStyle="1" w:styleId="c7">
    <w:name w:val="c7"/>
    <w:basedOn w:val="a0"/>
    <w:rsid w:val="00C42A97"/>
  </w:style>
  <w:style w:type="paragraph" w:styleId="a3">
    <w:name w:val="Normal (Web)"/>
    <w:basedOn w:val="a"/>
    <w:uiPriority w:val="99"/>
    <w:unhideWhenUsed/>
    <w:rsid w:val="00B8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8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0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4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1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11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87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50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9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04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505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0475708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674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7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993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02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600879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523799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570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138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810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460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9621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53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6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76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2022-11-20T13:18:00Z</dcterms:created>
  <dcterms:modified xsi:type="dcterms:W3CDTF">2022-12-06T14:45:00Z</dcterms:modified>
</cp:coreProperties>
</file>